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EA49" w14:textId="77777777" w:rsidR="003D5C05" w:rsidRDefault="003D5C05" w:rsidP="003D5C05">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6DE4EA73" wp14:editId="6DE4EA74">
            <wp:simplePos x="0" y="0"/>
            <wp:positionH relativeFrom="column">
              <wp:posOffset>1908492</wp:posOffset>
            </wp:positionH>
            <wp:positionV relativeFrom="paragraph">
              <wp:posOffset>-237808</wp:posOffset>
            </wp:positionV>
            <wp:extent cx="1822235" cy="103346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eHomes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235" cy="1033462"/>
                    </a:xfrm>
                    <a:prstGeom prst="rect">
                      <a:avLst/>
                    </a:prstGeom>
                  </pic:spPr>
                </pic:pic>
              </a:graphicData>
            </a:graphic>
            <wp14:sizeRelH relativeFrom="margin">
              <wp14:pctWidth>0</wp14:pctWidth>
            </wp14:sizeRelH>
            <wp14:sizeRelV relativeFrom="margin">
              <wp14:pctHeight>0</wp14:pctHeight>
            </wp14:sizeRelV>
          </wp:anchor>
        </w:drawing>
      </w:r>
    </w:p>
    <w:p w14:paraId="6DE4EA4A" w14:textId="77777777" w:rsidR="003D5C05" w:rsidRDefault="003D5C05" w:rsidP="003D5C05">
      <w:pPr>
        <w:jc w:val="center"/>
        <w:rPr>
          <w:rFonts w:ascii="Arial" w:hAnsi="Arial" w:cs="Arial"/>
          <w:sz w:val="24"/>
          <w:szCs w:val="24"/>
        </w:rPr>
      </w:pPr>
    </w:p>
    <w:p w14:paraId="6DE4EA4C" w14:textId="7771967E" w:rsidR="003D5C05" w:rsidRDefault="003D5C05" w:rsidP="000540A0">
      <w:pPr>
        <w:rPr>
          <w:rFonts w:ascii="Arial" w:hAnsi="Arial" w:cs="Arial"/>
          <w:sz w:val="24"/>
          <w:szCs w:val="24"/>
        </w:rPr>
      </w:pPr>
    </w:p>
    <w:p w14:paraId="5BA74945" w14:textId="77777777" w:rsidR="000540A0" w:rsidRDefault="000540A0" w:rsidP="000540A0">
      <w:pPr>
        <w:rPr>
          <w:rFonts w:ascii="Arial" w:hAnsi="Arial" w:cs="Arial"/>
          <w:sz w:val="24"/>
          <w:szCs w:val="24"/>
        </w:rPr>
      </w:pPr>
    </w:p>
    <w:p w14:paraId="6DE4EA4E" w14:textId="12DBB688" w:rsidR="000C4C60" w:rsidRPr="009657B3" w:rsidRDefault="0044068C" w:rsidP="009657B3">
      <w:pPr>
        <w:pStyle w:val="NoSpacing"/>
        <w:jc w:val="center"/>
        <w:rPr>
          <w:b/>
          <w:sz w:val="28"/>
          <w:szCs w:val="28"/>
        </w:rPr>
      </w:pPr>
      <w:r w:rsidRPr="009657B3">
        <w:rPr>
          <w:b/>
          <w:sz w:val="28"/>
          <w:szCs w:val="28"/>
        </w:rPr>
        <w:t xml:space="preserve">Support sheet </w:t>
      </w:r>
      <w:r w:rsidR="00C049CC" w:rsidRPr="009657B3">
        <w:rPr>
          <w:b/>
          <w:sz w:val="28"/>
          <w:szCs w:val="28"/>
        </w:rPr>
        <w:t>–</w:t>
      </w:r>
      <w:r w:rsidRPr="009657B3">
        <w:rPr>
          <w:b/>
          <w:sz w:val="28"/>
          <w:szCs w:val="28"/>
        </w:rPr>
        <w:t xml:space="preserve"> </w:t>
      </w:r>
      <w:r w:rsidR="008D2094">
        <w:rPr>
          <w:b/>
          <w:sz w:val="28"/>
          <w:szCs w:val="28"/>
        </w:rPr>
        <w:t>Dignity</w:t>
      </w:r>
    </w:p>
    <w:p w14:paraId="6DE4EA72" w14:textId="4DEA5869" w:rsidR="003D5C05" w:rsidRDefault="003D5C05" w:rsidP="009657B3">
      <w:pPr>
        <w:pStyle w:val="NoSpacing"/>
        <w:jc w:val="both"/>
      </w:pPr>
    </w:p>
    <w:p w14:paraId="324E8179" w14:textId="68390D14" w:rsidR="0044068C" w:rsidRPr="009657B3" w:rsidRDefault="009657B3" w:rsidP="009657B3">
      <w:pPr>
        <w:pStyle w:val="NoSpacing"/>
        <w:jc w:val="both"/>
        <w:rPr>
          <w:b/>
          <w:sz w:val="24"/>
          <w:szCs w:val="24"/>
        </w:rPr>
      </w:pPr>
      <w:r w:rsidRPr="009657B3">
        <w:rPr>
          <w:b/>
          <w:sz w:val="24"/>
          <w:szCs w:val="24"/>
        </w:rPr>
        <w:t>Description</w:t>
      </w:r>
    </w:p>
    <w:p w14:paraId="4C39B0C4" w14:textId="29F75B1C" w:rsidR="006B7044" w:rsidRPr="00134510" w:rsidRDefault="00134510" w:rsidP="00134510">
      <w:pPr>
        <w:pStyle w:val="NoSpacing"/>
        <w:jc w:val="both"/>
        <w:rPr>
          <w:sz w:val="24"/>
          <w:szCs w:val="24"/>
        </w:rPr>
      </w:pPr>
      <w:r w:rsidRPr="00134510">
        <w:rPr>
          <w:sz w:val="24"/>
          <w:szCs w:val="24"/>
        </w:rPr>
        <w:t>While dignity should be accorded to everyone using care services, nowhere is it more important than in the care and support of dying people and their families.</w:t>
      </w:r>
      <w:r w:rsidR="006B7044">
        <w:rPr>
          <w:sz w:val="24"/>
          <w:szCs w:val="24"/>
        </w:rPr>
        <w:t xml:space="preserve"> </w:t>
      </w:r>
      <w:r w:rsidR="006B7044" w:rsidRPr="006B7044">
        <w:rPr>
          <w:sz w:val="24"/>
          <w:szCs w:val="24"/>
        </w:rPr>
        <w:t>Dignity in care means providing care that supports the self-respect of the person, recognising their capacities and ambitions, and does nothing to undermine it.</w:t>
      </w:r>
    </w:p>
    <w:p w14:paraId="49B0998C" w14:textId="7AC1544F" w:rsidR="009657B3" w:rsidRDefault="00134510" w:rsidP="00134510">
      <w:pPr>
        <w:pStyle w:val="NoSpacing"/>
        <w:jc w:val="both"/>
        <w:rPr>
          <w:sz w:val="24"/>
          <w:szCs w:val="24"/>
        </w:rPr>
      </w:pPr>
      <w:r w:rsidRPr="00134510">
        <w:rPr>
          <w:sz w:val="24"/>
          <w:szCs w:val="24"/>
        </w:rPr>
        <w:t>The Department of Health’s Dignity in Care Campaign published ten principles which should underpin the provision of care to ensure people are always treated with dignity.</w:t>
      </w:r>
    </w:p>
    <w:p w14:paraId="65CC605F" w14:textId="77777777" w:rsidR="00134510" w:rsidRDefault="00134510" w:rsidP="00134510">
      <w:pPr>
        <w:pStyle w:val="NoSpacing"/>
        <w:jc w:val="both"/>
      </w:pPr>
    </w:p>
    <w:p w14:paraId="54AB4CFE" w14:textId="4BB56424" w:rsidR="00134510" w:rsidRPr="00134510" w:rsidRDefault="00134510" w:rsidP="00134510">
      <w:pPr>
        <w:pStyle w:val="NoSpacing"/>
        <w:jc w:val="both"/>
        <w:rPr>
          <w:b/>
          <w:bCs/>
          <w:sz w:val="24"/>
          <w:szCs w:val="24"/>
          <w:lang w:val="en-US"/>
        </w:rPr>
      </w:pPr>
      <w:r w:rsidRPr="00134510">
        <w:rPr>
          <w:b/>
          <w:bCs/>
          <w:sz w:val="24"/>
          <w:szCs w:val="24"/>
          <w:lang w:val="en-US"/>
        </w:rPr>
        <w:t>The ten principles of dignity in care:</w:t>
      </w:r>
    </w:p>
    <w:p w14:paraId="4AB59E50" w14:textId="1D1640A0"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Have a zero tolerance of all forms of </w:t>
      </w:r>
      <w:r>
        <w:rPr>
          <w:sz w:val="24"/>
          <w:szCs w:val="24"/>
          <w:lang w:val="en-US"/>
        </w:rPr>
        <w:t>abuse</w:t>
      </w:r>
    </w:p>
    <w:p w14:paraId="34874E70" w14:textId="6E66CCE6"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Support people with the same respect you would want for yourself or a member of </w:t>
      </w:r>
      <w:r>
        <w:rPr>
          <w:sz w:val="24"/>
          <w:szCs w:val="24"/>
          <w:lang w:val="en-US"/>
        </w:rPr>
        <w:t>your family</w:t>
      </w:r>
    </w:p>
    <w:p w14:paraId="45D8DD54" w14:textId="4A36FB55"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Treat each person as an individual by offering a personalised service. This can be achieved through providing services and support based on a holistic needs assessment </w:t>
      </w:r>
      <w:r>
        <w:rPr>
          <w:sz w:val="24"/>
          <w:szCs w:val="24"/>
          <w:lang w:val="en-US"/>
        </w:rPr>
        <w:t>(HNA)</w:t>
      </w:r>
    </w:p>
    <w:p w14:paraId="2BAFB3A9" w14:textId="61F56CB8"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Enable people to maintain independence, choice and control. An HNA is the bedrock of delivering this principle – as part of discussions about the individual’s wishes for </w:t>
      </w:r>
      <w:r>
        <w:rPr>
          <w:sz w:val="24"/>
          <w:szCs w:val="24"/>
          <w:lang w:val="en-US"/>
        </w:rPr>
        <w:t>their future care</w:t>
      </w:r>
    </w:p>
    <w:p w14:paraId="0E8C3390" w14:textId="2B3A25FC" w:rsidR="00134510" w:rsidRPr="00134510" w:rsidRDefault="00134510" w:rsidP="00134510">
      <w:pPr>
        <w:pStyle w:val="NoSpacing"/>
        <w:numPr>
          <w:ilvl w:val="0"/>
          <w:numId w:val="4"/>
        </w:numPr>
        <w:jc w:val="both"/>
        <w:rPr>
          <w:sz w:val="24"/>
          <w:szCs w:val="24"/>
          <w:lang w:val="en-US"/>
        </w:rPr>
      </w:pPr>
      <w:r w:rsidRPr="00134510">
        <w:rPr>
          <w:sz w:val="24"/>
          <w:szCs w:val="24"/>
          <w:lang w:val="en-US"/>
        </w:rPr>
        <w:t>Listen to and help people express their needs and wants. Be prepared to initiate discussion about dying and people’s wishes for their future care. This can take the form of advance care planning (ACP). ACP usually takes place when a deterioration in condition is anticipated and the person’s wishes are written down and shared with relevant profess</w:t>
      </w:r>
      <w:r>
        <w:rPr>
          <w:sz w:val="24"/>
          <w:szCs w:val="24"/>
          <w:lang w:val="en-US"/>
        </w:rPr>
        <w:t>ionals</w:t>
      </w:r>
    </w:p>
    <w:p w14:paraId="33A2D4A2" w14:textId="7E631B0B" w:rsidR="00134510" w:rsidRPr="00134510" w:rsidRDefault="00134510" w:rsidP="00134510">
      <w:pPr>
        <w:pStyle w:val="NoSpacing"/>
        <w:numPr>
          <w:ilvl w:val="0"/>
          <w:numId w:val="4"/>
        </w:numPr>
        <w:jc w:val="both"/>
        <w:rPr>
          <w:sz w:val="24"/>
          <w:szCs w:val="24"/>
          <w:lang w:val="en-US"/>
        </w:rPr>
      </w:pPr>
      <w:r w:rsidRPr="00134510">
        <w:rPr>
          <w:sz w:val="24"/>
          <w:szCs w:val="24"/>
          <w:lang w:val="en-US"/>
        </w:rPr>
        <w:t>Respect people</w:t>
      </w:r>
      <w:r>
        <w:rPr>
          <w:sz w:val="24"/>
          <w:szCs w:val="24"/>
          <w:lang w:val="en-US"/>
        </w:rPr>
        <w:t>’</w:t>
      </w:r>
      <w:r w:rsidRPr="00134510">
        <w:rPr>
          <w:sz w:val="24"/>
          <w:szCs w:val="24"/>
          <w:lang w:val="en-US"/>
        </w:rPr>
        <w:t xml:space="preserve">s right to privacy. The environment for both breaking bad news and for people in the last hours and days of their life should be as private as </w:t>
      </w:r>
      <w:r>
        <w:rPr>
          <w:sz w:val="24"/>
          <w:szCs w:val="24"/>
          <w:lang w:val="en-US"/>
        </w:rPr>
        <w:t>possible</w:t>
      </w:r>
    </w:p>
    <w:p w14:paraId="08C422F9" w14:textId="2887AEBE"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Ensure people feel able to complain without fear of </w:t>
      </w:r>
      <w:r>
        <w:rPr>
          <w:sz w:val="24"/>
          <w:szCs w:val="24"/>
          <w:lang w:val="en-US"/>
        </w:rPr>
        <w:t>retribution</w:t>
      </w:r>
    </w:p>
    <w:p w14:paraId="677E4EF2" w14:textId="661074DE"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Engage with family members and carers as care partners when assessing an individual’s needs and planning their </w:t>
      </w:r>
      <w:r>
        <w:rPr>
          <w:sz w:val="24"/>
          <w:szCs w:val="24"/>
          <w:lang w:val="en-US"/>
        </w:rPr>
        <w:t>future care</w:t>
      </w:r>
    </w:p>
    <w:p w14:paraId="73A7855C" w14:textId="2B41E049" w:rsidR="00134510" w:rsidRPr="00134510" w:rsidRDefault="00134510" w:rsidP="00134510">
      <w:pPr>
        <w:pStyle w:val="NoSpacing"/>
        <w:numPr>
          <w:ilvl w:val="0"/>
          <w:numId w:val="4"/>
        </w:numPr>
        <w:jc w:val="both"/>
        <w:rPr>
          <w:sz w:val="24"/>
          <w:szCs w:val="24"/>
          <w:lang w:val="en-US"/>
        </w:rPr>
      </w:pPr>
      <w:r w:rsidRPr="00134510">
        <w:rPr>
          <w:sz w:val="24"/>
          <w:szCs w:val="24"/>
          <w:lang w:val="en-US"/>
        </w:rPr>
        <w:t xml:space="preserve">Assist people to maintain confidence and a positive </w:t>
      </w:r>
      <w:r>
        <w:rPr>
          <w:sz w:val="24"/>
          <w:szCs w:val="24"/>
          <w:lang w:val="en-US"/>
        </w:rPr>
        <w:t>self-esteem</w:t>
      </w:r>
    </w:p>
    <w:p w14:paraId="7CB40664" w14:textId="6E8144CA" w:rsidR="00134510" w:rsidRPr="00134510" w:rsidRDefault="00134510" w:rsidP="00134510">
      <w:pPr>
        <w:pStyle w:val="NoSpacing"/>
        <w:numPr>
          <w:ilvl w:val="0"/>
          <w:numId w:val="4"/>
        </w:numPr>
        <w:jc w:val="both"/>
        <w:rPr>
          <w:sz w:val="24"/>
          <w:szCs w:val="24"/>
          <w:lang w:val="en-US"/>
        </w:rPr>
      </w:pPr>
      <w:r w:rsidRPr="00134510">
        <w:rPr>
          <w:sz w:val="24"/>
          <w:szCs w:val="24"/>
          <w:lang w:val="en-US"/>
        </w:rPr>
        <w:t>Alleviate people</w:t>
      </w:r>
      <w:r>
        <w:rPr>
          <w:sz w:val="24"/>
          <w:szCs w:val="24"/>
          <w:lang w:val="en-US"/>
        </w:rPr>
        <w:t>’</w:t>
      </w:r>
      <w:r w:rsidRPr="00134510">
        <w:rPr>
          <w:sz w:val="24"/>
          <w:szCs w:val="24"/>
          <w:lang w:val="en-US"/>
        </w:rPr>
        <w:t xml:space="preserve">s loneliness and isolation. This should be part of an </w:t>
      </w:r>
      <w:r>
        <w:rPr>
          <w:sz w:val="24"/>
          <w:szCs w:val="24"/>
          <w:lang w:val="en-US"/>
        </w:rPr>
        <w:t>HNA</w:t>
      </w:r>
    </w:p>
    <w:p w14:paraId="4098EC4B" w14:textId="45ADE332" w:rsidR="00B0428F" w:rsidRPr="00CC6BA0" w:rsidRDefault="00B0428F" w:rsidP="009657B3">
      <w:pPr>
        <w:pStyle w:val="NoSpacing"/>
        <w:jc w:val="both"/>
        <w:rPr>
          <w:sz w:val="24"/>
          <w:szCs w:val="24"/>
        </w:rPr>
      </w:pPr>
    </w:p>
    <w:p w14:paraId="397BD6BF" w14:textId="51821DF3" w:rsidR="00B0428F" w:rsidRDefault="00B0428F" w:rsidP="009657B3">
      <w:pPr>
        <w:pStyle w:val="NoSpacing"/>
        <w:jc w:val="both"/>
      </w:pPr>
    </w:p>
    <w:p w14:paraId="07C3C88D" w14:textId="7CF17175" w:rsidR="006B7044" w:rsidRDefault="006B7044" w:rsidP="009657B3">
      <w:pPr>
        <w:pStyle w:val="NoSpacing"/>
        <w:jc w:val="both"/>
      </w:pPr>
    </w:p>
    <w:p w14:paraId="2D2284AF" w14:textId="116F0BF4" w:rsidR="006B7044" w:rsidRDefault="006B7044" w:rsidP="009657B3">
      <w:pPr>
        <w:pStyle w:val="NoSpacing"/>
        <w:jc w:val="both"/>
      </w:pPr>
      <w:bookmarkStart w:id="0" w:name="_GoBack"/>
      <w:bookmarkEnd w:id="0"/>
    </w:p>
    <w:p w14:paraId="293EA6C1" w14:textId="63900E8E" w:rsidR="006B7044" w:rsidRDefault="006B7044" w:rsidP="009657B3">
      <w:pPr>
        <w:pStyle w:val="NoSpacing"/>
        <w:jc w:val="both"/>
      </w:pPr>
    </w:p>
    <w:p w14:paraId="288B52A0" w14:textId="77777777" w:rsidR="006B7044" w:rsidRDefault="006B7044" w:rsidP="009657B3">
      <w:pPr>
        <w:pStyle w:val="NoSpacing"/>
        <w:jc w:val="both"/>
      </w:pPr>
    </w:p>
    <w:p w14:paraId="7A00938B" w14:textId="77777777" w:rsidR="004F1E5B" w:rsidRPr="004F1E5B" w:rsidRDefault="004F1E5B" w:rsidP="004F1E5B">
      <w:pPr>
        <w:pBdr>
          <w:top w:val="single" w:sz="4" w:space="1" w:color="auto"/>
          <w:left w:val="single" w:sz="4" w:space="4" w:color="auto"/>
          <w:bottom w:val="single" w:sz="4" w:space="1" w:color="auto"/>
          <w:right w:val="single" w:sz="4" w:space="4" w:color="auto"/>
        </w:pBdr>
        <w:rPr>
          <w:rFonts w:cstheme="minorHAnsi"/>
          <w:b/>
          <w:sz w:val="24"/>
          <w:szCs w:val="24"/>
        </w:rPr>
      </w:pPr>
      <w:r w:rsidRPr="004F1E5B">
        <w:rPr>
          <w:rFonts w:cstheme="minorHAnsi"/>
          <w:b/>
          <w:sz w:val="24"/>
          <w:szCs w:val="24"/>
        </w:rPr>
        <w:t>Associated links/documents</w:t>
      </w:r>
    </w:p>
    <w:p w14:paraId="013BD5D6" w14:textId="19F8129E" w:rsidR="00B0428F" w:rsidRPr="00134510" w:rsidRDefault="00134510" w:rsidP="00B0428F">
      <w:pPr>
        <w:pBdr>
          <w:top w:val="single" w:sz="4" w:space="1" w:color="auto"/>
          <w:left w:val="single" w:sz="4" w:space="4" w:color="auto"/>
          <w:bottom w:val="single" w:sz="4" w:space="1" w:color="auto"/>
          <w:right w:val="single" w:sz="4" w:space="4" w:color="auto"/>
        </w:pBdr>
        <w:rPr>
          <w:rFonts w:cstheme="minorHAnsi"/>
          <w:sz w:val="24"/>
          <w:szCs w:val="24"/>
        </w:rPr>
      </w:pPr>
      <w:r w:rsidRPr="00134510">
        <w:rPr>
          <w:rFonts w:cstheme="minorHAnsi"/>
          <w:sz w:val="24"/>
          <w:szCs w:val="24"/>
        </w:rPr>
        <w:t>The dignity in care campaign</w:t>
      </w:r>
      <w:r w:rsidR="00C049CC" w:rsidRPr="00134510">
        <w:rPr>
          <w:rFonts w:cstheme="minorHAnsi"/>
          <w:sz w:val="24"/>
          <w:szCs w:val="24"/>
        </w:rPr>
        <w:t xml:space="preserve">: </w:t>
      </w:r>
      <w:hyperlink r:id="rId8" w:history="1">
        <w:r w:rsidRPr="00134510">
          <w:rPr>
            <w:rStyle w:val="Hyperlink"/>
            <w:sz w:val="24"/>
            <w:szCs w:val="24"/>
          </w:rPr>
          <w:t>https://www.dignityincare.org.uk/</w:t>
        </w:r>
      </w:hyperlink>
      <w:r w:rsidRPr="00134510">
        <w:rPr>
          <w:sz w:val="24"/>
          <w:szCs w:val="24"/>
        </w:rPr>
        <w:t xml:space="preserve"> </w:t>
      </w:r>
    </w:p>
    <w:p w14:paraId="5D7FA3D5" w14:textId="6C430764" w:rsidR="009657B3" w:rsidRDefault="00134510" w:rsidP="00B0428F">
      <w:pPr>
        <w:pBdr>
          <w:top w:val="single" w:sz="4" w:space="1" w:color="auto"/>
          <w:left w:val="single" w:sz="4" w:space="4" w:color="auto"/>
          <w:bottom w:val="single" w:sz="4" w:space="1" w:color="auto"/>
          <w:right w:val="single" w:sz="4" w:space="4" w:color="auto"/>
        </w:pBdr>
        <w:rPr>
          <w:rFonts w:cstheme="minorHAnsi"/>
          <w:sz w:val="24"/>
          <w:szCs w:val="24"/>
        </w:rPr>
      </w:pPr>
      <w:r w:rsidRPr="006B7044">
        <w:rPr>
          <w:rFonts w:cstheme="minorHAnsi"/>
          <w:sz w:val="24"/>
          <w:szCs w:val="24"/>
        </w:rPr>
        <w:t>A dignified death (SCIE)</w:t>
      </w:r>
      <w:r w:rsidR="00C049CC" w:rsidRPr="006B7044">
        <w:rPr>
          <w:rFonts w:cstheme="minorHAnsi"/>
          <w:sz w:val="24"/>
          <w:szCs w:val="24"/>
        </w:rPr>
        <w:t xml:space="preserve">: </w:t>
      </w:r>
      <w:hyperlink r:id="rId9" w:history="1">
        <w:r w:rsidR="006B7044" w:rsidRPr="006B7044">
          <w:rPr>
            <w:rStyle w:val="Hyperlink"/>
            <w:sz w:val="24"/>
            <w:szCs w:val="24"/>
          </w:rPr>
          <w:t>https://www.scie.org.uk/dignity/care/death</w:t>
        </w:r>
      </w:hyperlink>
      <w:r w:rsidR="006B7044" w:rsidRPr="006B7044">
        <w:rPr>
          <w:sz w:val="24"/>
          <w:szCs w:val="24"/>
        </w:rPr>
        <w:t xml:space="preserve"> </w:t>
      </w:r>
    </w:p>
    <w:p w14:paraId="627F879B" w14:textId="77777777" w:rsidR="006B7044" w:rsidRPr="000540A0" w:rsidRDefault="006B7044" w:rsidP="00B0428F">
      <w:pPr>
        <w:pBdr>
          <w:top w:val="single" w:sz="4" w:space="1" w:color="auto"/>
          <w:left w:val="single" w:sz="4" w:space="4" w:color="auto"/>
          <w:bottom w:val="single" w:sz="4" w:space="1" w:color="auto"/>
          <w:right w:val="single" w:sz="4" w:space="4" w:color="auto"/>
        </w:pBdr>
        <w:rPr>
          <w:rFonts w:cstheme="minorHAnsi"/>
          <w:sz w:val="24"/>
          <w:szCs w:val="24"/>
        </w:rPr>
      </w:pPr>
    </w:p>
    <w:sectPr w:rsidR="006B7044" w:rsidRPr="000540A0" w:rsidSect="00A66697">
      <w:footerReference w:type="default" r:id="rId10"/>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FB37" w14:textId="77777777" w:rsidR="00CC6EE2" w:rsidRDefault="00CC6EE2" w:rsidP="003D5C05">
      <w:pPr>
        <w:spacing w:after="0" w:line="240" w:lineRule="auto"/>
      </w:pPr>
      <w:r>
        <w:separator/>
      </w:r>
    </w:p>
  </w:endnote>
  <w:endnote w:type="continuationSeparator" w:id="0">
    <w:p w14:paraId="085822C1" w14:textId="77777777" w:rsidR="00CC6EE2" w:rsidRDefault="00CC6EE2" w:rsidP="003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EA79" w14:textId="010F9596" w:rsidR="003D5C05" w:rsidRPr="000540A0" w:rsidRDefault="0044068C" w:rsidP="000540A0">
    <w:pPr>
      <w:pStyle w:val="Footer"/>
      <w:jc w:val="right"/>
      <w:rPr>
        <w:rFonts w:cstheme="minorHAnsi"/>
        <w:sz w:val="18"/>
        <w:szCs w:val="18"/>
      </w:rPr>
    </w:pPr>
    <w:r>
      <w:rPr>
        <w:rFonts w:cstheme="minorHAnsi"/>
        <w:sz w:val="18"/>
        <w:szCs w:val="18"/>
      </w:rPr>
      <w:t>Support sheet v1</w:t>
    </w:r>
    <w:r w:rsidR="003D5C05" w:rsidRPr="000540A0">
      <w:rPr>
        <w:rFonts w:cstheme="minorHAnsi"/>
        <w:sz w:val="18"/>
        <w:szCs w:val="18"/>
      </w:rPr>
      <w:t xml:space="preserve"> </w:t>
    </w:r>
    <w:r w:rsidR="000540A0">
      <w:rPr>
        <w:rFonts w:cstheme="minorHAnsi"/>
        <w:sz w:val="18"/>
        <w:szCs w:val="18"/>
      </w:rPr>
      <w:t>Mar 2022</w:t>
    </w:r>
  </w:p>
  <w:p w14:paraId="6DE4EA7A" w14:textId="77777777" w:rsidR="003D5C05" w:rsidRDefault="003D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48C1C" w14:textId="77777777" w:rsidR="00CC6EE2" w:rsidRDefault="00CC6EE2" w:rsidP="003D5C05">
      <w:pPr>
        <w:spacing w:after="0" w:line="240" w:lineRule="auto"/>
      </w:pPr>
      <w:r>
        <w:separator/>
      </w:r>
    </w:p>
  </w:footnote>
  <w:footnote w:type="continuationSeparator" w:id="0">
    <w:p w14:paraId="1838A175" w14:textId="77777777" w:rsidR="00CC6EE2" w:rsidRDefault="00CC6EE2" w:rsidP="003D5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D492D"/>
    <w:multiLevelType w:val="hybridMultilevel"/>
    <w:tmpl w:val="07F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E4541"/>
    <w:multiLevelType w:val="hybridMultilevel"/>
    <w:tmpl w:val="1B8C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C719A"/>
    <w:multiLevelType w:val="hybridMultilevel"/>
    <w:tmpl w:val="F482C108"/>
    <w:lvl w:ilvl="0" w:tplc="D4C8A754">
      <w:numFmt w:val="bullet"/>
      <w:lvlText w:val=""/>
      <w:lvlJc w:val="left"/>
      <w:pPr>
        <w:ind w:left="403" w:hanging="284"/>
      </w:pPr>
      <w:rPr>
        <w:rFonts w:ascii="Symbol" w:eastAsia="Symbol" w:hAnsi="Symbol" w:cs="Symbol" w:hint="default"/>
        <w:w w:val="100"/>
        <w:sz w:val="24"/>
        <w:szCs w:val="24"/>
        <w:lang w:val="en-US" w:eastAsia="en-US" w:bidi="ar-SA"/>
      </w:rPr>
    </w:lvl>
    <w:lvl w:ilvl="1" w:tplc="ECF65768">
      <w:numFmt w:val="bullet"/>
      <w:lvlText w:val="•"/>
      <w:lvlJc w:val="left"/>
      <w:pPr>
        <w:ind w:left="1346" w:hanging="284"/>
      </w:pPr>
      <w:rPr>
        <w:rFonts w:hint="default"/>
        <w:lang w:val="en-US" w:eastAsia="en-US" w:bidi="ar-SA"/>
      </w:rPr>
    </w:lvl>
    <w:lvl w:ilvl="2" w:tplc="954E70F6">
      <w:numFmt w:val="bullet"/>
      <w:lvlText w:val="•"/>
      <w:lvlJc w:val="left"/>
      <w:pPr>
        <w:ind w:left="2292" w:hanging="284"/>
      </w:pPr>
      <w:rPr>
        <w:rFonts w:hint="default"/>
        <w:lang w:val="en-US" w:eastAsia="en-US" w:bidi="ar-SA"/>
      </w:rPr>
    </w:lvl>
    <w:lvl w:ilvl="3" w:tplc="2CF06A3A">
      <w:numFmt w:val="bullet"/>
      <w:lvlText w:val="•"/>
      <w:lvlJc w:val="left"/>
      <w:pPr>
        <w:ind w:left="3239" w:hanging="284"/>
      </w:pPr>
      <w:rPr>
        <w:rFonts w:hint="default"/>
        <w:lang w:val="en-US" w:eastAsia="en-US" w:bidi="ar-SA"/>
      </w:rPr>
    </w:lvl>
    <w:lvl w:ilvl="4" w:tplc="B338E292">
      <w:numFmt w:val="bullet"/>
      <w:lvlText w:val="•"/>
      <w:lvlJc w:val="left"/>
      <w:pPr>
        <w:ind w:left="4185" w:hanging="284"/>
      </w:pPr>
      <w:rPr>
        <w:rFonts w:hint="default"/>
        <w:lang w:val="en-US" w:eastAsia="en-US" w:bidi="ar-SA"/>
      </w:rPr>
    </w:lvl>
    <w:lvl w:ilvl="5" w:tplc="B0CE4F46">
      <w:numFmt w:val="bullet"/>
      <w:lvlText w:val="•"/>
      <w:lvlJc w:val="left"/>
      <w:pPr>
        <w:ind w:left="5132" w:hanging="284"/>
      </w:pPr>
      <w:rPr>
        <w:rFonts w:hint="default"/>
        <w:lang w:val="en-US" w:eastAsia="en-US" w:bidi="ar-SA"/>
      </w:rPr>
    </w:lvl>
    <w:lvl w:ilvl="6" w:tplc="9C56299C">
      <w:numFmt w:val="bullet"/>
      <w:lvlText w:val="•"/>
      <w:lvlJc w:val="left"/>
      <w:pPr>
        <w:ind w:left="6078" w:hanging="284"/>
      </w:pPr>
      <w:rPr>
        <w:rFonts w:hint="default"/>
        <w:lang w:val="en-US" w:eastAsia="en-US" w:bidi="ar-SA"/>
      </w:rPr>
    </w:lvl>
    <w:lvl w:ilvl="7" w:tplc="B956B260">
      <w:numFmt w:val="bullet"/>
      <w:lvlText w:val="•"/>
      <w:lvlJc w:val="left"/>
      <w:pPr>
        <w:ind w:left="7024" w:hanging="284"/>
      </w:pPr>
      <w:rPr>
        <w:rFonts w:hint="default"/>
        <w:lang w:val="en-US" w:eastAsia="en-US" w:bidi="ar-SA"/>
      </w:rPr>
    </w:lvl>
    <w:lvl w:ilvl="8" w:tplc="C12088AA">
      <w:numFmt w:val="bullet"/>
      <w:lvlText w:val="•"/>
      <w:lvlJc w:val="left"/>
      <w:pPr>
        <w:ind w:left="7971" w:hanging="284"/>
      </w:pPr>
      <w:rPr>
        <w:rFonts w:hint="default"/>
        <w:lang w:val="en-US" w:eastAsia="en-US" w:bidi="ar-SA"/>
      </w:rPr>
    </w:lvl>
  </w:abstractNum>
  <w:abstractNum w:abstractNumId="3" w15:restartNumberingAfterBreak="0">
    <w:nsid w:val="5FD405A0"/>
    <w:multiLevelType w:val="hybridMultilevel"/>
    <w:tmpl w:val="09D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5"/>
    <w:rsid w:val="000540A0"/>
    <w:rsid w:val="00134510"/>
    <w:rsid w:val="002E5092"/>
    <w:rsid w:val="003D5C05"/>
    <w:rsid w:val="0044068C"/>
    <w:rsid w:val="0048200B"/>
    <w:rsid w:val="004F1E5B"/>
    <w:rsid w:val="005A7097"/>
    <w:rsid w:val="006A5D01"/>
    <w:rsid w:val="006B7044"/>
    <w:rsid w:val="00751C98"/>
    <w:rsid w:val="007E6AB0"/>
    <w:rsid w:val="008A3F41"/>
    <w:rsid w:val="008D2094"/>
    <w:rsid w:val="009657B3"/>
    <w:rsid w:val="0098372E"/>
    <w:rsid w:val="00A66697"/>
    <w:rsid w:val="00AB1D80"/>
    <w:rsid w:val="00AD4C46"/>
    <w:rsid w:val="00B0428F"/>
    <w:rsid w:val="00BB0A1C"/>
    <w:rsid w:val="00BB0D11"/>
    <w:rsid w:val="00BD76A7"/>
    <w:rsid w:val="00C049CC"/>
    <w:rsid w:val="00CC6BA0"/>
    <w:rsid w:val="00CC6EE2"/>
    <w:rsid w:val="00CF4181"/>
    <w:rsid w:val="00D31AA0"/>
    <w:rsid w:val="00DC7983"/>
    <w:rsid w:val="00EC3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4EA49"/>
  <w15:chartTrackingRefBased/>
  <w15:docId w15:val="{30613FFD-4796-491D-9C5C-3B2DD25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05"/>
  </w:style>
  <w:style w:type="paragraph" w:styleId="Footer">
    <w:name w:val="footer"/>
    <w:basedOn w:val="Normal"/>
    <w:link w:val="FooterChar"/>
    <w:uiPriority w:val="99"/>
    <w:unhideWhenUsed/>
    <w:rsid w:val="003D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05"/>
  </w:style>
  <w:style w:type="table" w:styleId="TableGrid">
    <w:name w:val="Table Grid"/>
    <w:basedOn w:val="TableNormal"/>
    <w:uiPriority w:val="39"/>
    <w:rsid w:val="003D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C05"/>
    <w:pPr>
      <w:spacing w:after="0" w:line="240" w:lineRule="auto"/>
    </w:pPr>
  </w:style>
  <w:style w:type="character" w:styleId="Hyperlink">
    <w:name w:val="Hyperlink"/>
    <w:basedOn w:val="DefaultParagraphFont"/>
    <w:uiPriority w:val="99"/>
    <w:unhideWhenUsed/>
    <w:rsid w:val="00C04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nityincar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org.uk/dignity/care/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4</cp:revision>
  <dcterms:created xsi:type="dcterms:W3CDTF">2022-03-13T15:40:00Z</dcterms:created>
  <dcterms:modified xsi:type="dcterms:W3CDTF">2022-03-13T15:47:00Z</dcterms:modified>
</cp:coreProperties>
</file>